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56C7">
      <w:pPr>
        <w:rPr>
          <w:lang w:val="ru-RU"/>
        </w:rPr>
      </w:pPr>
      <w:r>
        <w:rPr>
          <w:lang w:val="ru-RU"/>
        </w:rPr>
        <w:t>УДК 621.791:004.518</w:t>
      </w:r>
    </w:p>
    <w:p w:rsidR="00000000" w:rsidRDefault="005056C7">
      <w:pPr>
        <w:rPr>
          <w:lang w:val="ru-RU"/>
        </w:rPr>
      </w:pPr>
    </w:p>
    <w:p w:rsidR="00000000" w:rsidRDefault="005056C7">
      <w:pPr>
        <w:spacing w:line="360" w:lineRule="auto"/>
        <w:jc w:val="center"/>
        <w:rPr>
          <w:lang w:val="ru-RU"/>
        </w:rPr>
      </w:pPr>
      <w:r>
        <w:rPr>
          <w:lang w:val="ru-RU"/>
        </w:rPr>
        <w:t xml:space="preserve">СОКРАЩЕНИЕ ВРЕМЕНИ ОТКАЧКИ КРУПНОГАБАРИТНЫХ ВАКУУМНЫХ КАМЕР </w:t>
      </w:r>
    </w:p>
    <w:p w:rsidR="00000000" w:rsidRDefault="005056C7">
      <w:pPr>
        <w:spacing w:line="360" w:lineRule="auto"/>
        <w:jc w:val="center"/>
        <w:rPr>
          <w:lang w:val="ru-RU"/>
        </w:rPr>
      </w:pPr>
      <w:r>
        <w:rPr>
          <w:lang w:val="ru-RU"/>
        </w:rPr>
        <w:t>ЭЛЕКТРОННОЛУЧЕВЫХ СВАРОЧНЫХ УСТАНОВОК</w:t>
      </w:r>
    </w:p>
    <w:p w:rsidR="00000000" w:rsidRDefault="005056C7">
      <w:pPr>
        <w:autoSpaceDE w:val="0"/>
        <w:autoSpaceDN w:val="0"/>
        <w:adjustRightInd w:val="0"/>
        <w:jc w:val="center"/>
        <w:rPr>
          <w:szCs w:val="18"/>
          <w:lang w:val="ru-RU"/>
        </w:rPr>
      </w:pPr>
      <w:proofErr w:type="spellStart"/>
      <w:r>
        <w:rPr>
          <w:szCs w:val="18"/>
          <w:lang w:val="ru-RU"/>
        </w:rPr>
        <w:t>Чл</w:t>
      </w:r>
      <w:proofErr w:type="gramStart"/>
      <w:r>
        <w:rPr>
          <w:szCs w:val="18"/>
          <w:lang w:val="ru-RU"/>
        </w:rPr>
        <w:t>.-</w:t>
      </w:r>
      <w:proofErr w:type="gramEnd"/>
      <w:r>
        <w:rPr>
          <w:szCs w:val="18"/>
          <w:lang w:val="ru-RU"/>
        </w:rPr>
        <w:t>кор</w:t>
      </w:r>
      <w:proofErr w:type="spellEnd"/>
      <w:r>
        <w:rPr>
          <w:szCs w:val="18"/>
          <w:lang w:val="ru-RU"/>
        </w:rPr>
        <w:t xml:space="preserve">. НАН Украины </w:t>
      </w:r>
      <w:r>
        <w:rPr>
          <w:b/>
          <w:bCs/>
          <w:szCs w:val="18"/>
          <w:lang w:val="ru-RU"/>
        </w:rPr>
        <w:t>О. К. НАЗАРЕНКО</w:t>
      </w:r>
    </w:p>
    <w:p w:rsidR="00000000" w:rsidRDefault="005056C7">
      <w:pPr>
        <w:autoSpaceDE w:val="0"/>
        <w:autoSpaceDN w:val="0"/>
        <w:adjustRightInd w:val="0"/>
        <w:jc w:val="center"/>
        <w:rPr>
          <w:szCs w:val="20"/>
          <w:lang w:val="ru-RU"/>
        </w:rPr>
      </w:pPr>
      <w:r>
        <w:rPr>
          <w:szCs w:val="18"/>
          <w:lang w:val="ru-RU"/>
        </w:rPr>
        <w:t>(</w:t>
      </w:r>
      <w:proofErr w:type="spellStart"/>
      <w:r>
        <w:rPr>
          <w:szCs w:val="18"/>
          <w:lang w:val="ru-RU"/>
        </w:rPr>
        <w:t>Ин-т</w:t>
      </w:r>
      <w:proofErr w:type="spellEnd"/>
      <w:r>
        <w:rPr>
          <w:szCs w:val="18"/>
          <w:lang w:val="ru-RU"/>
        </w:rPr>
        <w:t xml:space="preserve"> электросварки им. Е. О. Патона НАН Украины)</w:t>
      </w:r>
    </w:p>
    <w:p w:rsidR="00000000" w:rsidRDefault="005056C7">
      <w:pPr>
        <w:spacing w:line="360" w:lineRule="auto"/>
        <w:jc w:val="center"/>
        <w:rPr>
          <w:lang w:val="ru-RU"/>
        </w:rPr>
      </w:pPr>
    </w:p>
    <w:p w:rsidR="00000000" w:rsidRDefault="005056C7">
      <w:pPr>
        <w:spacing w:line="360" w:lineRule="auto"/>
        <w:rPr>
          <w:lang w:val="ru-RU"/>
        </w:rPr>
      </w:pPr>
      <w:r>
        <w:rPr>
          <w:lang w:val="ru-RU"/>
        </w:rPr>
        <w:t>Приведены результа</w:t>
      </w:r>
      <w:r>
        <w:rPr>
          <w:lang w:val="ru-RU"/>
        </w:rPr>
        <w:t>ты  откачки крупногабаритной (</w:t>
      </w:r>
      <w:r>
        <w:rPr>
          <w:lang w:val="ru-RU"/>
        </w:rPr>
        <w:sym w:font="Romantic" w:char="F07E"/>
      </w:r>
      <w:r>
        <w:rPr>
          <w:lang w:val="ru-RU"/>
        </w:rPr>
        <w:t>20м</w:t>
      </w:r>
      <w:r>
        <w:rPr>
          <w:vertAlign w:val="superscript"/>
          <w:lang w:val="ru-RU"/>
        </w:rPr>
        <w:t>3</w:t>
      </w:r>
      <w:r>
        <w:rPr>
          <w:lang w:val="ru-RU"/>
        </w:rPr>
        <w:t>) вакуумной камеры промышленной установки КЛ-132 без и</w:t>
      </w:r>
      <w:proofErr w:type="gramStart"/>
      <w:r>
        <w:rPr>
          <w:lang w:val="en-US"/>
        </w:rPr>
        <w:t>c</w:t>
      </w:r>
      <w:proofErr w:type="gramEnd"/>
      <w:r>
        <w:rPr>
          <w:lang w:val="ru-RU"/>
        </w:rPr>
        <w:t>пользования и  с использованием системы вымораживания паров воды. Установлено, что время откачки вакуумной камеры до вакуума 2.10</w:t>
      </w:r>
      <w:r>
        <w:rPr>
          <w:vertAlign w:val="superscript"/>
          <w:lang w:val="ru-RU"/>
        </w:rPr>
        <w:t>-4</w:t>
      </w:r>
      <w:r>
        <w:rPr>
          <w:lang w:val="ru-RU"/>
        </w:rPr>
        <w:t xml:space="preserve"> мм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</w:t>
      </w:r>
      <w:proofErr w:type="spellStart"/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>т.ст</w:t>
      </w:r>
      <w:proofErr w:type="spellEnd"/>
      <w:r>
        <w:rPr>
          <w:lang w:val="ru-RU"/>
        </w:rPr>
        <w:t>. при  вымораживании паро</w:t>
      </w:r>
      <w:r>
        <w:rPr>
          <w:lang w:val="ru-RU"/>
        </w:rPr>
        <w:t xml:space="preserve">в  воды снижается   вдвое – от 40 мин до 20 мин.  </w:t>
      </w:r>
    </w:p>
    <w:p w:rsidR="00000000" w:rsidRDefault="005056C7">
      <w:pPr>
        <w:spacing w:line="360" w:lineRule="auto"/>
        <w:ind w:firstLine="708"/>
        <w:rPr>
          <w:lang w:val="ru-RU"/>
        </w:rPr>
      </w:pPr>
      <w:r>
        <w:rPr>
          <w:lang w:val="ru-RU"/>
        </w:rPr>
        <w:t>В последние годы произошло дальнейшее ужесточение требований  ко времени отк</w:t>
      </w:r>
      <w:r>
        <w:rPr>
          <w:lang w:val="ru-RU"/>
        </w:rPr>
        <w:t>ачки крупногабаритных вакуумных камер  электроннолучевых сварочных установок с целью увеличения числа рабочих циклов за смену. Так, например, достижение рабочего вакуума 2.10</w:t>
      </w:r>
      <w:r>
        <w:rPr>
          <w:vertAlign w:val="superscript"/>
          <w:lang w:val="ru-RU"/>
        </w:rPr>
        <w:t>-4</w:t>
      </w:r>
      <w:r>
        <w:rPr>
          <w:lang w:val="ru-RU"/>
        </w:rPr>
        <w:t xml:space="preserve"> мм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</w:t>
      </w:r>
      <w:proofErr w:type="spellStart"/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>т.ст</w:t>
      </w:r>
      <w:proofErr w:type="spellEnd"/>
      <w:r>
        <w:rPr>
          <w:lang w:val="ru-RU"/>
        </w:rPr>
        <w:t>. в вакуумной камере объемом 20…30м</w:t>
      </w:r>
      <w:r>
        <w:rPr>
          <w:vertAlign w:val="superscript"/>
          <w:lang w:val="ru-RU"/>
        </w:rPr>
        <w:t>3</w:t>
      </w:r>
      <w:r>
        <w:rPr>
          <w:lang w:val="ru-RU"/>
        </w:rPr>
        <w:t xml:space="preserve"> обычно не должно превышать 20 мин</w:t>
      </w:r>
      <w:r>
        <w:rPr>
          <w:lang w:val="ru-RU"/>
        </w:rPr>
        <w:t>ут. Хорошо известно, что именно наличие паров воды в воздушной среде, которая удаляется при откачке вакуумной камеры, значительно замедляет  процесс откачки, так как  пары воды конденсируются на стенках камеры и ее механизмах. При вакууме  10</w:t>
      </w:r>
      <w:r>
        <w:rPr>
          <w:vertAlign w:val="superscript"/>
          <w:lang w:val="ru-RU"/>
        </w:rPr>
        <w:t>-2</w:t>
      </w:r>
      <w:r>
        <w:rPr>
          <w:lang w:val="ru-RU"/>
        </w:rPr>
        <w:t xml:space="preserve"> мм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</w:t>
      </w:r>
      <w:proofErr w:type="spellStart"/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>т.ст</w:t>
      </w:r>
      <w:proofErr w:type="spellEnd"/>
      <w:r>
        <w:rPr>
          <w:lang w:val="ru-RU"/>
        </w:rPr>
        <w:t xml:space="preserve">. </w:t>
      </w:r>
      <w:r>
        <w:rPr>
          <w:lang w:val="ru-RU"/>
        </w:rPr>
        <w:t xml:space="preserve">пары воды составляют от 65 до 95% остаточного газа. </w:t>
      </w:r>
      <w:r>
        <w:rPr>
          <w:color w:val="000000"/>
          <w:szCs w:val="20"/>
          <w:lang w:val="ru-RU"/>
        </w:rPr>
        <w:t xml:space="preserve"> В</w:t>
      </w:r>
      <w:proofErr w:type="spellStart"/>
      <w:r>
        <w:rPr>
          <w:color w:val="000000"/>
          <w:szCs w:val="20"/>
        </w:rPr>
        <w:t>одяной</w:t>
      </w:r>
      <w:proofErr w:type="spellEnd"/>
      <w:r>
        <w:rPr>
          <w:color w:val="000000"/>
          <w:szCs w:val="20"/>
        </w:rPr>
        <w:t xml:space="preserve"> пар </w:t>
      </w:r>
      <w:r>
        <w:rPr>
          <w:color w:val="000000"/>
          <w:szCs w:val="20"/>
          <w:lang w:val="ru-RU"/>
        </w:rPr>
        <w:t xml:space="preserve">может </w:t>
      </w:r>
      <w:r>
        <w:rPr>
          <w:color w:val="000000"/>
          <w:szCs w:val="20"/>
        </w:rPr>
        <w:t>образ</w:t>
      </w:r>
      <w:proofErr w:type="spellStart"/>
      <w:r>
        <w:rPr>
          <w:color w:val="000000"/>
          <w:szCs w:val="20"/>
          <w:lang w:val="ru-RU"/>
        </w:rPr>
        <w:t>овать</w:t>
      </w:r>
      <w:proofErr w:type="spellEnd"/>
      <w:r>
        <w:rPr>
          <w:color w:val="000000"/>
          <w:szCs w:val="20"/>
        </w:rPr>
        <w:t xml:space="preserve"> от 50 до 100 </w:t>
      </w:r>
      <w:proofErr w:type="spellStart"/>
      <w:r>
        <w:rPr>
          <w:color w:val="000000"/>
          <w:szCs w:val="20"/>
        </w:rPr>
        <w:t>монослоев</w:t>
      </w:r>
      <w:proofErr w:type="spellEnd"/>
      <w:r>
        <w:rPr>
          <w:color w:val="000000"/>
          <w:szCs w:val="20"/>
        </w:rPr>
        <w:t xml:space="preserve"> на </w:t>
      </w:r>
      <w:proofErr w:type="spellStart"/>
      <w:r>
        <w:rPr>
          <w:color w:val="000000"/>
          <w:szCs w:val="20"/>
        </w:rPr>
        <w:t>всех</w:t>
      </w:r>
      <w:proofErr w:type="spellEnd"/>
      <w:r>
        <w:rPr>
          <w:color w:val="000000"/>
          <w:szCs w:val="20"/>
        </w:rPr>
        <w:t xml:space="preserve"> </w:t>
      </w:r>
      <w:proofErr w:type="spellStart"/>
      <w:r>
        <w:rPr>
          <w:color w:val="000000"/>
          <w:szCs w:val="20"/>
        </w:rPr>
        <w:t>поверхностях</w:t>
      </w:r>
      <w:proofErr w:type="spellEnd"/>
      <w:r>
        <w:rPr>
          <w:color w:val="000000"/>
          <w:szCs w:val="20"/>
        </w:rPr>
        <w:t xml:space="preserve"> </w:t>
      </w:r>
      <w:proofErr w:type="spellStart"/>
      <w:r>
        <w:rPr>
          <w:color w:val="000000"/>
          <w:szCs w:val="20"/>
        </w:rPr>
        <w:t>внутри</w:t>
      </w:r>
      <w:proofErr w:type="spellEnd"/>
      <w:r>
        <w:rPr>
          <w:color w:val="000000"/>
          <w:szCs w:val="20"/>
        </w:rPr>
        <w:t xml:space="preserve"> </w:t>
      </w:r>
      <w:proofErr w:type="spellStart"/>
      <w:r>
        <w:rPr>
          <w:color w:val="000000"/>
          <w:szCs w:val="20"/>
        </w:rPr>
        <w:t>откачиваемого</w:t>
      </w:r>
      <w:proofErr w:type="spellEnd"/>
      <w:r>
        <w:rPr>
          <w:color w:val="000000"/>
          <w:szCs w:val="20"/>
        </w:rPr>
        <w:t xml:space="preserve"> </w:t>
      </w:r>
      <w:proofErr w:type="spellStart"/>
      <w:r>
        <w:rPr>
          <w:color w:val="000000"/>
          <w:szCs w:val="20"/>
        </w:rPr>
        <w:t>объема</w:t>
      </w:r>
      <w:proofErr w:type="spellEnd"/>
      <w:r>
        <w:rPr>
          <w:color w:val="000000"/>
          <w:szCs w:val="20"/>
        </w:rPr>
        <w:t xml:space="preserve">. </w:t>
      </w:r>
      <w:proofErr w:type="spellStart"/>
      <w:r>
        <w:rPr>
          <w:color w:val="000000"/>
          <w:szCs w:val="20"/>
        </w:rPr>
        <w:t>Требуется</w:t>
      </w:r>
      <w:proofErr w:type="spellEnd"/>
      <w:r>
        <w:rPr>
          <w:color w:val="000000"/>
          <w:szCs w:val="20"/>
        </w:rPr>
        <w:t xml:space="preserve"> </w:t>
      </w:r>
      <w:proofErr w:type="spellStart"/>
      <w:r>
        <w:rPr>
          <w:color w:val="000000"/>
          <w:szCs w:val="20"/>
        </w:rPr>
        <w:t>значительное</w:t>
      </w:r>
      <w:proofErr w:type="spellEnd"/>
      <w:r>
        <w:rPr>
          <w:color w:val="000000"/>
          <w:szCs w:val="20"/>
        </w:rPr>
        <w:t xml:space="preserve"> </w:t>
      </w:r>
      <w:proofErr w:type="spellStart"/>
      <w:r>
        <w:rPr>
          <w:color w:val="000000"/>
          <w:szCs w:val="20"/>
        </w:rPr>
        <w:t>время</w:t>
      </w:r>
      <w:proofErr w:type="spellEnd"/>
      <w:r>
        <w:rPr>
          <w:color w:val="000000"/>
          <w:szCs w:val="20"/>
        </w:rPr>
        <w:t xml:space="preserve">, </w:t>
      </w:r>
      <w:proofErr w:type="spellStart"/>
      <w:r>
        <w:rPr>
          <w:color w:val="000000"/>
          <w:szCs w:val="20"/>
        </w:rPr>
        <w:t>чтобы</w:t>
      </w:r>
      <w:proofErr w:type="spellEnd"/>
      <w:r>
        <w:rPr>
          <w:color w:val="000000"/>
          <w:szCs w:val="20"/>
        </w:rPr>
        <w:t xml:space="preserve"> </w:t>
      </w:r>
      <w:proofErr w:type="spellStart"/>
      <w:r>
        <w:rPr>
          <w:color w:val="000000"/>
          <w:szCs w:val="20"/>
        </w:rPr>
        <w:t>его</w:t>
      </w:r>
      <w:proofErr w:type="spellEnd"/>
      <w:r>
        <w:rPr>
          <w:color w:val="000000"/>
          <w:szCs w:val="20"/>
        </w:rPr>
        <w:t xml:space="preserve"> </w:t>
      </w:r>
      <w:proofErr w:type="spellStart"/>
      <w:r>
        <w:rPr>
          <w:color w:val="000000"/>
          <w:szCs w:val="20"/>
        </w:rPr>
        <w:t>молекулы</w:t>
      </w:r>
      <w:proofErr w:type="spellEnd"/>
      <w:r>
        <w:rPr>
          <w:color w:val="000000"/>
          <w:szCs w:val="20"/>
        </w:rPr>
        <w:t xml:space="preserve"> </w:t>
      </w:r>
      <w:proofErr w:type="spellStart"/>
      <w:r>
        <w:rPr>
          <w:color w:val="000000"/>
          <w:szCs w:val="20"/>
        </w:rPr>
        <w:t>оторвались</w:t>
      </w:r>
      <w:proofErr w:type="spellEnd"/>
      <w:r>
        <w:rPr>
          <w:color w:val="000000"/>
          <w:szCs w:val="20"/>
        </w:rPr>
        <w:t xml:space="preserve"> от </w:t>
      </w:r>
      <w:proofErr w:type="spellStart"/>
      <w:r>
        <w:rPr>
          <w:color w:val="000000"/>
          <w:szCs w:val="20"/>
        </w:rPr>
        <w:t>твердой</w:t>
      </w:r>
      <w:proofErr w:type="spellEnd"/>
      <w:r>
        <w:rPr>
          <w:color w:val="000000"/>
          <w:szCs w:val="20"/>
        </w:rPr>
        <w:t xml:space="preserve"> </w:t>
      </w:r>
      <w:proofErr w:type="spellStart"/>
      <w:r>
        <w:rPr>
          <w:color w:val="000000"/>
          <w:szCs w:val="20"/>
        </w:rPr>
        <w:t>поверхности</w:t>
      </w:r>
      <w:proofErr w:type="spellEnd"/>
      <w:r>
        <w:rPr>
          <w:color w:val="000000"/>
          <w:szCs w:val="20"/>
        </w:rPr>
        <w:t xml:space="preserve"> и стали </w:t>
      </w:r>
      <w:proofErr w:type="spellStart"/>
      <w:r>
        <w:rPr>
          <w:color w:val="000000"/>
          <w:szCs w:val="20"/>
        </w:rPr>
        <w:t>свободным</w:t>
      </w:r>
      <w:proofErr w:type="spellEnd"/>
      <w:r>
        <w:rPr>
          <w:color w:val="000000"/>
          <w:szCs w:val="20"/>
        </w:rPr>
        <w:t xml:space="preserve"> </w:t>
      </w:r>
      <w:r>
        <w:rPr>
          <w:color w:val="000000"/>
          <w:szCs w:val="20"/>
        </w:rPr>
        <w:t xml:space="preserve">газом, </w:t>
      </w:r>
      <w:proofErr w:type="spellStart"/>
      <w:r>
        <w:rPr>
          <w:color w:val="000000"/>
          <w:szCs w:val="20"/>
        </w:rPr>
        <w:t>который</w:t>
      </w:r>
      <w:proofErr w:type="spellEnd"/>
      <w:r>
        <w:rPr>
          <w:color w:val="000000"/>
          <w:szCs w:val="20"/>
        </w:rPr>
        <w:t xml:space="preserve"> </w:t>
      </w:r>
      <w:proofErr w:type="spellStart"/>
      <w:r>
        <w:rPr>
          <w:color w:val="000000"/>
          <w:szCs w:val="20"/>
        </w:rPr>
        <w:t>затем</w:t>
      </w:r>
      <w:proofErr w:type="spellEnd"/>
      <w:r>
        <w:rPr>
          <w:color w:val="000000"/>
          <w:szCs w:val="20"/>
        </w:rPr>
        <w:t xml:space="preserve"> </w:t>
      </w:r>
      <w:proofErr w:type="spellStart"/>
      <w:r>
        <w:rPr>
          <w:color w:val="000000"/>
          <w:szCs w:val="20"/>
        </w:rPr>
        <w:t>мог</w:t>
      </w:r>
      <w:proofErr w:type="spellEnd"/>
      <w:r>
        <w:rPr>
          <w:color w:val="000000"/>
          <w:szCs w:val="20"/>
        </w:rPr>
        <w:t xml:space="preserve"> </w:t>
      </w:r>
      <w:proofErr w:type="spellStart"/>
      <w:r>
        <w:rPr>
          <w:color w:val="000000"/>
          <w:szCs w:val="20"/>
        </w:rPr>
        <w:t>быть</w:t>
      </w:r>
      <w:proofErr w:type="spellEnd"/>
      <w:r>
        <w:rPr>
          <w:color w:val="000000"/>
          <w:szCs w:val="20"/>
        </w:rPr>
        <w:t xml:space="preserve"> </w:t>
      </w:r>
      <w:proofErr w:type="spellStart"/>
      <w:r>
        <w:rPr>
          <w:color w:val="000000"/>
          <w:szCs w:val="20"/>
        </w:rPr>
        <w:t>откачан</w:t>
      </w:r>
      <w:proofErr w:type="spellEnd"/>
      <w:r>
        <w:rPr>
          <w:color w:val="000000"/>
          <w:szCs w:val="20"/>
        </w:rPr>
        <w:t xml:space="preserve"> </w:t>
      </w:r>
      <w:proofErr w:type="spellStart"/>
      <w:r>
        <w:rPr>
          <w:color w:val="000000"/>
          <w:szCs w:val="20"/>
        </w:rPr>
        <w:t>высоковакуумным</w:t>
      </w:r>
      <w:proofErr w:type="spellEnd"/>
      <w:r>
        <w:rPr>
          <w:color w:val="000000"/>
          <w:szCs w:val="20"/>
        </w:rPr>
        <w:t xml:space="preserve"> насосом.</w:t>
      </w:r>
      <w:r>
        <w:rPr>
          <w:lang w:val="ru-RU"/>
        </w:rPr>
        <w:t xml:space="preserve"> Возможность предварительного удаления паров воды путем  продувки  вакуумной камеры горячим сухим воздухом  пока еще не доведена до промышленной реализации.</w:t>
      </w:r>
    </w:p>
    <w:p w:rsidR="00000000" w:rsidRDefault="005056C7">
      <w:pPr>
        <w:spacing w:line="360" w:lineRule="auto"/>
        <w:rPr>
          <w:lang w:val="ru-RU"/>
        </w:rPr>
      </w:pPr>
      <w:r>
        <w:rPr>
          <w:lang w:val="ru-RU"/>
        </w:rPr>
        <w:tab/>
      </w:r>
      <w:proofErr w:type="gramStart"/>
      <w:r>
        <w:rPr>
          <w:lang w:val="ru-RU"/>
        </w:rPr>
        <w:t>Известно</w:t>
      </w:r>
      <w:r>
        <w:rPr>
          <w:lang w:val="ru-RU"/>
        </w:rPr>
        <w:sym w:font="Romantic" w:char="F05B"/>
      </w:r>
      <w:r>
        <w:rPr>
          <w:lang w:val="ru-RU"/>
        </w:rPr>
        <w:t>1</w:t>
      </w:r>
      <w:r>
        <w:rPr>
          <w:lang w:val="ru-RU"/>
        </w:rPr>
        <w:sym w:font="Romantic" w:char="F05D"/>
      </w:r>
      <w:r>
        <w:rPr>
          <w:lang w:val="ru-RU"/>
        </w:rPr>
        <w:t>, что для вымораживания в</w:t>
      </w:r>
      <w:r>
        <w:rPr>
          <w:lang w:val="ru-RU"/>
        </w:rPr>
        <w:t xml:space="preserve">одяного пара  достаточно использовать </w:t>
      </w:r>
      <w:proofErr w:type="spellStart"/>
      <w:r>
        <w:rPr>
          <w:lang w:val="ru-RU"/>
        </w:rPr>
        <w:t>криозмеевики</w:t>
      </w:r>
      <w:proofErr w:type="spellEnd"/>
      <w:r>
        <w:rPr>
          <w:lang w:val="ru-RU"/>
        </w:rPr>
        <w:t xml:space="preserve">, охлаждаемые до температур, близких к  –100 </w:t>
      </w:r>
      <w:r>
        <w:rPr>
          <w:vertAlign w:val="superscript"/>
          <w:lang w:val="ru-RU"/>
        </w:rPr>
        <w:t>0</w:t>
      </w:r>
      <w:r>
        <w:rPr>
          <w:lang w:val="ru-RU"/>
        </w:rPr>
        <w:t>С.</w:t>
      </w:r>
      <w:proofErr w:type="gramEnd"/>
      <w:r>
        <w:rPr>
          <w:lang w:val="ru-RU"/>
        </w:rPr>
        <w:t xml:space="preserve"> При температуре</w:t>
      </w:r>
    </w:p>
    <w:p w:rsidR="00000000" w:rsidRDefault="005056C7">
      <w:pPr>
        <w:spacing w:line="360" w:lineRule="auto"/>
        <w:rPr>
          <w:lang w:val="ru-RU"/>
        </w:rPr>
      </w:pPr>
      <w:r>
        <w:rPr>
          <w:lang w:val="ru-RU"/>
        </w:rPr>
        <w:t xml:space="preserve"> –109,1 </w:t>
      </w:r>
      <w:r>
        <w:rPr>
          <w:vertAlign w:val="superscript"/>
          <w:lang w:val="ru-RU"/>
        </w:rPr>
        <w:t>0</w:t>
      </w:r>
      <w:r>
        <w:rPr>
          <w:lang w:val="ru-RU"/>
        </w:rPr>
        <w:t>С  парциальное давление паров воды уже  не превышает 2х10</w:t>
      </w:r>
      <w:r>
        <w:rPr>
          <w:vertAlign w:val="superscript"/>
          <w:lang w:val="ru-RU"/>
        </w:rPr>
        <w:t xml:space="preserve">-5 </w:t>
      </w:r>
      <w:r>
        <w:rPr>
          <w:lang w:val="ru-RU"/>
        </w:rPr>
        <w:t>мм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</w:t>
      </w:r>
      <w:proofErr w:type="spellStart"/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>т.ст</w:t>
      </w:r>
      <w:proofErr w:type="spellEnd"/>
      <w:r>
        <w:rPr>
          <w:lang w:val="ru-RU"/>
        </w:rPr>
        <w:t xml:space="preserve">. </w:t>
      </w:r>
      <w:proofErr w:type="spellStart"/>
      <w:r>
        <w:rPr>
          <w:lang w:val="ru-RU"/>
        </w:rPr>
        <w:t>Криозмеевик</w:t>
      </w:r>
      <w:proofErr w:type="spellEnd"/>
      <w:r>
        <w:rPr>
          <w:lang w:val="ru-RU"/>
        </w:rPr>
        <w:t>, изготовленный из гладкой медной трубки, имеет оп</w:t>
      </w:r>
      <w:r>
        <w:rPr>
          <w:lang w:val="ru-RU"/>
        </w:rPr>
        <w:t>тимальное</w:t>
      </w:r>
      <w:r>
        <w:rPr>
          <w:color w:val="000000"/>
          <w:szCs w:val="20"/>
        </w:rPr>
        <w:t xml:space="preserve"> </w:t>
      </w:r>
      <w:proofErr w:type="spellStart"/>
      <w:r>
        <w:rPr>
          <w:color w:val="000000"/>
          <w:szCs w:val="20"/>
        </w:rPr>
        <w:t>соотношение</w:t>
      </w:r>
      <w:proofErr w:type="spellEnd"/>
      <w:r>
        <w:rPr>
          <w:color w:val="000000"/>
          <w:szCs w:val="20"/>
        </w:rPr>
        <w:t xml:space="preserve"> </w:t>
      </w:r>
      <w:proofErr w:type="spellStart"/>
      <w:r>
        <w:rPr>
          <w:color w:val="000000"/>
          <w:szCs w:val="20"/>
        </w:rPr>
        <w:t>поверхности</w:t>
      </w:r>
      <w:proofErr w:type="spellEnd"/>
      <w:r>
        <w:rPr>
          <w:color w:val="000000"/>
          <w:szCs w:val="20"/>
        </w:rPr>
        <w:t xml:space="preserve"> и </w:t>
      </w:r>
      <w:proofErr w:type="spellStart"/>
      <w:r>
        <w:rPr>
          <w:color w:val="000000"/>
          <w:szCs w:val="20"/>
        </w:rPr>
        <w:t>массы</w:t>
      </w:r>
      <w:proofErr w:type="spellEnd"/>
      <w:r>
        <w:rPr>
          <w:color w:val="000000"/>
          <w:szCs w:val="20"/>
        </w:rPr>
        <w:t xml:space="preserve">, </w:t>
      </w:r>
      <w:proofErr w:type="spellStart"/>
      <w:r>
        <w:rPr>
          <w:color w:val="000000"/>
          <w:szCs w:val="20"/>
        </w:rPr>
        <w:t>что</w:t>
      </w:r>
      <w:proofErr w:type="spellEnd"/>
      <w:r>
        <w:rPr>
          <w:color w:val="000000"/>
          <w:szCs w:val="20"/>
        </w:rPr>
        <w:t xml:space="preserve"> </w:t>
      </w:r>
      <w:proofErr w:type="spellStart"/>
      <w:r>
        <w:rPr>
          <w:color w:val="000000"/>
          <w:szCs w:val="20"/>
        </w:rPr>
        <w:t>позволяет</w:t>
      </w:r>
      <w:proofErr w:type="spellEnd"/>
      <w:r>
        <w:rPr>
          <w:color w:val="000000"/>
          <w:szCs w:val="20"/>
        </w:rPr>
        <w:t xml:space="preserve"> </w:t>
      </w:r>
      <w:proofErr w:type="spellStart"/>
      <w:r>
        <w:rPr>
          <w:color w:val="000000"/>
          <w:szCs w:val="20"/>
        </w:rPr>
        <w:t>обеспечить</w:t>
      </w:r>
      <w:proofErr w:type="spellEnd"/>
      <w:r>
        <w:rPr>
          <w:color w:val="000000"/>
          <w:szCs w:val="20"/>
          <w:lang w:val="ru-RU"/>
        </w:rPr>
        <w:t xml:space="preserve"> быстрый цикл его функционирования.</w:t>
      </w:r>
      <w:r>
        <w:rPr>
          <w:szCs w:val="26"/>
          <w:lang w:val="ru-RU"/>
        </w:rPr>
        <w:t xml:space="preserve"> В процессе охлаждения смесевой хладагент, протекая через змеевик, испаряется при темп</w:t>
      </w:r>
      <w:r>
        <w:rPr>
          <w:szCs w:val="26"/>
          <w:lang w:val="ru-RU"/>
        </w:rPr>
        <w:t>е</w:t>
      </w:r>
      <w:r>
        <w:rPr>
          <w:szCs w:val="26"/>
          <w:lang w:val="ru-RU"/>
        </w:rPr>
        <w:t>ратурах -90</w:t>
      </w:r>
      <w:proofErr w:type="gramStart"/>
      <w:r>
        <w:rPr>
          <w:szCs w:val="26"/>
          <w:lang w:val="ru-RU"/>
        </w:rPr>
        <w:t>˚С</w:t>
      </w:r>
      <w:proofErr w:type="gramEnd"/>
      <w:r>
        <w:rPr>
          <w:szCs w:val="26"/>
          <w:lang w:val="ru-RU"/>
        </w:rPr>
        <w:t xml:space="preserve"> ...-150˚С. Время охлаждения стандартного змеевика от </w:t>
      </w:r>
      <w:r>
        <w:rPr>
          <w:szCs w:val="26"/>
          <w:lang w:val="ru-RU"/>
        </w:rPr>
        <w:t>25˚С до -110˚С составляет не более 2 минут. Практически для такого же быстрого отогрева горячий газ, предв</w:t>
      </w:r>
      <w:r>
        <w:rPr>
          <w:szCs w:val="26"/>
          <w:lang w:val="ru-RU"/>
        </w:rPr>
        <w:t>а</w:t>
      </w:r>
      <w:r>
        <w:rPr>
          <w:szCs w:val="26"/>
          <w:lang w:val="ru-RU"/>
        </w:rPr>
        <w:t>рительно очищенный от масла, подается из нагнетательной линии напрямую в тот же самый змеевик. Система вымораживания  просто добавляется к традиционн</w:t>
      </w:r>
      <w:r>
        <w:rPr>
          <w:szCs w:val="26"/>
          <w:lang w:val="ru-RU"/>
        </w:rPr>
        <w:t xml:space="preserve">ому </w:t>
      </w:r>
      <w:r>
        <w:rPr>
          <w:szCs w:val="26"/>
          <w:lang w:val="ru-RU"/>
        </w:rPr>
        <w:lastRenderedPageBreak/>
        <w:t xml:space="preserve">вакуумному откачному блоку </w:t>
      </w:r>
      <w:proofErr w:type="gramStart"/>
      <w:r>
        <w:rPr>
          <w:szCs w:val="26"/>
          <w:lang w:val="ru-RU"/>
        </w:rPr>
        <w:t>установки</w:t>
      </w:r>
      <w:proofErr w:type="gramEnd"/>
      <w:r>
        <w:rPr>
          <w:szCs w:val="26"/>
          <w:lang w:val="ru-RU"/>
        </w:rPr>
        <w:t xml:space="preserve"> без какого либо изменения после</w:t>
      </w:r>
      <w:r>
        <w:rPr>
          <w:szCs w:val="26"/>
          <w:lang w:val="ru-RU"/>
        </w:rPr>
        <w:t>д</w:t>
      </w:r>
      <w:r>
        <w:rPr>
          <w:szCs w:val="26"/>
          <w:lang w:val="ru-RU"/>
        </w:rPr>
        <w:t>него и имеет интерфейс для  подключения к</w:t>
      </w:r>
      <w:r>
        <w:rPr>
          <w:color w:val="000000"/>
          <w:szCs w:val="20"/>
          <w:lang w:val="ru-RU"/>
        </w:rPr>
        <w:t xml:space="preserve"> общей системе  компьютерного управления.</w:t>
      </w:r>
    </w:p>
    <w:p w:rsidR="00000000" w:rsidRDefault="005056C7">
      <w:pPr>
        <w:spacing w:line="360" w:lineRule="auto"/>
        <w:ind w:firstLine="708"/>
        <w:rPr>
          <w:lang w:val="ru-RU"/>
        </w:rPr>
      </w:pPr>
      <w:r>
        <w:rPr>
          <w:lang w:val="ru-RU"/>
        </w:rPr>
        <w:t xml:space="preserve">На рис.1 приведена фотография  </w:t>
      </w:r>
      <w:proofErr w:type="spellStart"/>
      <w:r>
        <w:rPr>
          <w:lang w:val="ru-RU"/>
        </w:rPr>
        <w:t>криозмеевека</w:t>
      </w:r>
      <w:proofErr w:type="spellEnd"/>
      <w:r>
        <w:rPr>
          <w:lang w:val="ru-RU"/>
        </w:rPr>
        <w:t xml:space="preserve">, </w:t>
      </w:r>
      <w:proofErr w:type="gramStart"/>
      <w:r>
        <w:rPr>
          <w:lang w:val="ru-RU"/>
        </w:rPr>
        <w:t>установленного</w:t>
      </w:r>
      <w:proofErr w:type="gramEnd"/>
      <w:r>
        <w:rPr>
          <w:lang w:val="ru-RU"/>
        </w:rPr>
        <w:t xml:space="preserve"> на задней стенке вакуумной камеры устано</w:t>
      </w:r>
      <w:r>
        <w:rPr>
          <w:lang w:val="ru-RU"/>
        </w:rPr>
        <w:t xml:space="preserve">вки КЛ-132 объемом </w:t>
      </w:r>
      <w:r>
        <w:rPr>
          <w:lang w:val="ru-RU"/>
        </w:rPr>
        <w:sym w:font="Romantic" w:char="F07E"/>
      </w:r>
      <w:r>
        <w:rPr>
          <w:lang w:val="ru-RU"/>
        </w:rPr>
        <w:t>20м</w:t>
      </w:r>
      <w:r>
        <w:rPr>
          <w:vertAlign w:val="superscript"/>
          <w:lang w:val="ru-RU"/>
        </w:rPr>
        <w:t>3</w:t>
      </w:r>
      <w:r>
        <w:rPr>
          <w:lang w:val="ru-RU"/>
        </w:rPr>
        <w:t>.</w:t>
      </w:r>
    </w:p>
    <w:p w:rsidR="00000000" w:rsidRDefault="005056C7">
      <w:pPr>
        <w:spacing w:line="360" w:lineRule="auto"/>
        <w:rPr>
          <w:lang w:val="ru-RU"/>
        </w:rPr>
      </w:pPr>
      <w:r>
        <w:rPr>
          <w:noProof/>
          <w:sz w:val="20"/>
          <w:lang w:val="ru-RU"/>
        </w:rPr>
        <w:pict>
          <v:group id="_x0000_s1036" style="position:absolute;margin-left:12pt;margin-top:12.55pt;width:438pt;height:243pt;z-index:251657216" coordorigin="1581,4734" coordsize="9330,44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581;top:4734;width:9330;height:3300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181;top:8334;width:8040;height:807" stroked="f">
              <v:textbox inset="0,0,0,0">
                <w:txbxContent>
                  <w:p w:rsidR="00000000" w:rsidRDefault="005056C7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Рис.1. Общий вид </w:t>
                    </w:r>
                    <w:proofErr w:type="spellStart"/>
                    <w:r>
                      <w:rPr>
                        <w:lang w:val="ru-RU"/>
                      </w:rPr>
                      <w:t>криозмеевика</w:t>
                    </w:r>
                    <w:proofErr w:type="spellEnd"/>
                    <w:r>
                      <w:rPr>
                        <w:lang w:val="ru-RU"/>
                      </w:rPr>
                      <w:t xml:space="preserve">, </w:t>
                    </w:r>
                    <w:proofErr w:type="gramStart"/>
                    <w:r>
                      <w:rPr>
                        <w:lang w:val="ru-RU"/>
                      </w:rPr>
                      <w:t>смонтированного</w:t>
                    </w:r>
                    <w:proofErr w:type="gramEnd"/>
                    <w:r>
                      <w:rPr>
                        <w:lang w:val="ru-RU"/>
                      </w:rPr>
                      <w:t xml:space="preserve">  на задней стенке вакуумной камеры установки КЛ-132. Справа внизу виден «холодный ввод» в вакуумную камеру.</w:t>
                    </w:r>
                  </w:p>
                </w:txbxContent>
              </v:textbox>
            </v:shape>
          </v:group>
        </w:pict>
      </w:r>
    </w:p>
    <w:p w:rsidR="00000000" w:rsidRDefault="005056C7">
      <w:pPr>
        <w:spacing w:line="360" w:lineRule="auto"/>
        <w:rPr>
          <w:lang w:val="ru-RU"/>
        </w:rPr>
      </w:pPr>
    </w:p>
    <w:p w:rsidR="00000000" w:rsidRDefault="005056C7">
      <w:pPr>
        <w:spacing w:line="360" w:lineRule="auto"/>
        <w:rPr>
          <w:lang w:val="ru-RU"/>
        </w:rPr>
      </w:pPr>
    </w:p>
    <w:p w:rsidR="00000000" w:rsidRDefault="005056C7">
      <w:pPr>
        <w:spacing w:line="360" w:lineRule="auto"/>
        <w:rPr>
          <w:lang w:val="ru-RU"/>
        </w:rPr>
      </w:pPr>
    </w:p>
    <w:p w:rsidR="00000000" w:rsidRDefault="005056C7">
      <w:pPr>
        <w:spacing w:line="360" w:lineRule="auto"/>
        <w:rPr>
          <w:lang w:val="ru-RU"/>
        </w:rPr>
      </w:pPr>
    </w:p>
    <w:p w:rsidR="00000000" w:rsidRDefault="005056C7">
      <w:pPr>
        <w:spacing w:line="360" w:lineRule="auto"/>
        <w:rPr>
          <w:lang w:val="ru-RU"/>
        </w:rPr>
      </w:pPr>
    </w:p>
    <w:p w:rsidR="00000000" w:rsidRDefault="005056C7">
      <w:pPr>
        <w:spacing w:line="360" w:lineRule="auto"/>
        <w:rPr>
          <w:lang w:val="ru-RU"/>
        </w:rPr>
      </w:pPr>
    </w:p>
    <w:p w:rsidR="00000000" w:rsidRDefault="005056C7">
      <w:pPr>
        <w:spacing w:line="360" w:lineRule="auto"/>
        <w:rPr>
          <w:lang w:val="ru-RU"/>
        </w:rPr>
      </w:pPr>
    </w:p>
    <w:p w:rsidR="00000000" w:rsidRDefault="005056C7">
      <w:pPr>
        <w:spacing w:line="360" w:lineRule="auto"/>
        <w:rPr>
          <w:lang w:val="ru-RU"/>
        </w:rPr>
      </w:pPr>
    </w:p>
    <w:p w:rsidR="00000000" w:rsidRDefault="005056C7">
      <w:pPr>
        <w:spacing w:line="360" w:lineRule="auto"/>
        <w:rPr>
          <w:lang w:val="ru-RU"/>
        </w:rPr>
      </w:pPr>
    </w:p>
    <w:p w:rsidR="00000000" w:rsidRDefault="005056C7">
      <w:pPr>
        <w:spacing w:line="360" w:lineRule="auto"/>
        <w:rPr>
          <w:lang w:val="ru-RU"/>
        </w:rPr>
      </w:pPr>
    </w:p>
    <w:p w:rsidR="00000000" w:rsidRDefault="005056C7">
      <w:pPr>
        <w:spacing w:line="360" w:lineRule="auto"/>
        <w:rPr>
          <w:lang w:val="ru-RU"/>
        </w:rPr>
      </w:pPr>
    </w:p>
    <w:p w:rsidR="00000000" w:rsidRDefault="005056C7">
      <w:pPr>
        <w:spacing w:line="360" w:lineRule="auto"/>
        <w:rPr>
          <w:lang w:val="ru-RU"/>
        </w:rPr>
      </w:pPr>
    </w:p>
    <w:p w:rsidR="00000000" w:rsidRDefault="005056C7">
      <w:pPr>
        <w:spacing w:line="360" w:lineRule="auto"/>
        <w:rPr>
          <w:lang w:val="ru-RU"/>
        </w:rPr>
      </w:pPr>
      <w:r>
        <w:rPr>
          <w:lang w:val="ru-RU"/>
        </w:rPr>
        <w:t xml:space="preserve">Из временной  зависимости откачки этой вакуумной камеры  видно (рис.2), что, начиная с момента включения системы вымораживания, </w:t>
      </w:r>
      <w:proofErr w:type="spellStart"/>
      <w:r>
        <w:rPr>
          <w:lang w:val="ru-RU"/>
        </w:rPr>
        <w:t>сответствующему</w:t>
      </w:r>
      <w:proofErr w:type="spellEnd"/>
      <w:r>
        <w:rPr>
          <w:lang w:val="ru-RU"/>
        </w:rPr>
        <w:t xml:space="preserve"> вакууму </w:t>
      </w:r>
      <w:r>
        <w:rPr>
          <w:lang w:val="ru-RU"/>
        </w:rPr>
        <w:sym w:font="Romantic" w:char="F07E"/>
      </w:r>
      <w:r>
        <w:rPr>
          <w:lang w:val="ru-RU"/>
        </w:rPr>
        <w:t>10</w:t>
      </w:r>
      <w:r>
        <w:rPr>
          <w:vertAlign w:val="superscript"/>
          <w:lang w:val="ru-RU"/>
        </w:rPr>
        <w:t>-2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мм</w:t>
      </w:r>
      <w:proofErr w:type="gramStart"/>
      <w:r>
        <w:rPr>
          <w:lang w:val="ru-RU"/>
        </w:rPr>
        <w:t>.р</w:t>
      </w:r>
      <w:proofErr w:type="gramEnd"/>
      <w:r>
        <w:rPr>
          <w:lang w:val="ru-RU"/>
        </w:rPr>
        <w:t>т.ст</w:t>
      </w:r>
      <w:proofErr w:type="spellEnd"/>
      <w:r>
        <w:rPr>
          <w:lang w:val="ru-RU"/>
        </w:rPr>
        <w:t>.,</w:t>
      </w:r>
    </w:p>
    <w:p w:rsidR="00000000" w:rsidRDefault="005056C7">
      <w:pPr>
        <w:spacing w:line="360" w:lineRule="auto"/>
        <w:rPr>
          <w:lang w:val="ru-RU"/>
        </w:rPr>
      </w:pPr>
      <w:r>
        <w:rPr>
          <w:lang w:val="ru-RU"/>
        </w:rPr>
        <w:t>скорость разрежения существенно повышается. Ка</w:t>
      </w:r>
      <w:r>
        <w:rPr>
          <w:lang w:val="ru-RU"/>
        </w:rPr>
        <w:t>к результат, степень вакуума</w:t>
      </w:r>
    </w:p>
    <w:p w:rsidR="00000000" w:rsidRDefault="00807495">
      <w:pPr>
        <w:spacing w:line="360" w:lineRule="auto"/>
        <w:rPr>
          <w:lang w:val="ru-RU"/>
        </w:rPr>
      </w:pPr>
      <w:r>
        <w:rPr>
          <w:noProof/>
          <w:sz w:val="20"/>
          <w:lang w:val="ru-RU"/>
        </w:rPr>
        <w:pict>
          <v:group id="_x0000_s1033" style="position:absolute;margin-left:-11pt;margin-top:13.4pt;width:440.25pt;height:324pt;z-index:251658240" coordorigin="2301" coordsize="8445,7404">
            <v:shape id="_x0000_s1034" type="#_x0000_t75" style="position:absolute;left:2301;width:8445;height:6045">
              <v:imagedata r:id="rId7" o:title="" cropbottom="3163f" cropleft="2150f" cropright="4085f"/>
            </v:shape>
            <v:shape id="_x0000_s1035" type="#_x0000_t202" style="position:absolute;left:3090;top:6354;width:7560;height:1050" stroked="f">
              <v:textbox>
                <w:txbxContent>
                  <w:p w:rsidR="00000000" w:rsidRDefault="005056C7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Рис.2. Временная зависимость откачки вакуумной камеры объемом </w:t>
                    </w:r>
                    <w:r>
                      <w:rPr>
                        <w:lang w:val="ru-RU"/>
                      </w:rPr>
                      <w:sym w:font="Romantic" w:char="F07E"/>
                    </w:r>
                    <w:r>
                      <w:rPr>
                        <w:lang w:val="ru-RU"/>
                      </w:rPr>
                      <w:t>20м</w:t>
                    </w:r>
                    <w:r>
                      <w:rPr>
                        <w:vertAlign w:val="superscript"/>
                        <w:lang w:val="ru-RU"/>
                      </w:rPr>
                      <w:t>3</w:t>
                    </w:r>
                    <w:r>
                      <w:rPr>
                        <w:lang w:val="ru-RU"/>
                      </w:rPr>
                      <w:t xml:space="preserve"> , установка КЛ-132, без вымораж</w:t>
                    </w:r>
                    <w:r>
                      <w:rPr>
                        <w:lang w:val="ru-RU"/>
                      </w:rPr>
                      <w:t>ивания (1) и с вымораживанием (2) водяных паров.</w:t>
                    </w:r>
                  </w:p>
                </w:txbxContent>
              </v:textbox>
            </v:shape>
          </v:group>
        </w:pict>
      </w:r>
      <w:r w:rsidR="005056C7">
        <w:rPr>
          <w:lang w:val="ru-RU"/>
        </w:rPr>
        <w:t>2х10</w:t>
      </w:r>
      <w:r w:rsidR="005056C7">
        <w:rPr>
          <w:vertAlign w:val="superscript"/>
          <w:lang w:val="ru-RU"/>
        </w:rPr>
        <w:t xml:space="preserve">-4 </w:t>
      </w:r>
      <w:r w:rsidR="005056C7">
        <w:rPr>
          <w:lang w:val="ru-RU"/>
        </w:rPr>
        <w:t>мм</w:t>
      </w:r>
      <w:proofErr w:type="gramStart"/>
      <w:r w:rsidR="005056C7">
        <w:rPr>
          <w:lang w:val="ru-RU"/>
        </w:rPr>
        <w:t>.</w:t>
      </w:r>
      <w:proofErr w:type="gramEnd"/>
      <w:r w:rsidR="005056C7">
        <w:rPr>
          <w:lang w:val="ru-RU"/>
        </w:rPr>
        <w:t xml:space="preserve"> </w:t>
      </w:r>
      <w:proofErr w:type="spellStart"/>
      <w:proofErr w:type="gramStart"/>
      <w:r w:rsidR="005056C7">
        <w:rPr>
          <w:lang w:val="ru-RU"/>
        </w:rPr>
        <w:t>р</w:t>
      </w:r>
      <w:proofErr w:type="gramEnd"/>
      <w:r w:rsidR="005056C7">
        <w:rPr>
          <w:lang w:val="ru-RU"/>
        </w:rPr>
        <w:t>т.ст</w:t>
      </w:r>
      <w:proofErr w:type="spellEnd"/>
      <w:r w:rsidR="005056C7">
        <w:rPr>
          <w:lang w:val="ru-RU"/>
        </w:rPr>
        <w:t>. достигается за 20 минут, в то время как при отключенной системе вымораживания  - только за  40 минут,  то есть вдвое дольше.</w:t>
      </w:r>
    </w:p>
    <w:p w:rsidR="00000000" w:rsidRDefault="005056C7">
      <w:pPr>
        <w:spacing w:line="360" w:lineRule="auto"/>
        <w:rPr>
          <w:lang w:val="ru-RU"/>
        </w:rPr>
      </w:pPr>
    </w:p>
    <w:p w:rsidR="00000000" w:rsidRDefault="005056C7">
      <w:pPr>
        <w:spacing w:line="360" w:lineRule="auto"/>
        <w:rPr>
          <w:lang w:val="ru-RU"/>
        </w:rPr>
      </w:pPr>
    </w:p>
    <w:p w:rsidR="00000000" w:rsidRDefault="005056C7">
      <w:pPr>
        <w:spacing w:line="360" w:lineRule="auto"/>
        <w:rPr>
          <w:lang w:val="ru-RU"/>
        </w:rPr>
      </w:pPr>
    </w:p>
    <w:p w:rsidR="00000000" w:rsidRDefault="005056C7">
      <w:pPr>
        <w:spacing w:line="360" w:lineRule="auto"/>
        <w:rPr>
          <w:lang w:val="ru-RU"/>
        </w:rPr>
      </w:pPr>
    </w:p>
    <w:p w:rsidR="00000000" w:rsidRDefault="005056C7">
      <w:pPr>
        <w:spacing w:line="360" w:lineRule="auto"/>
        <w:rPr>
          <w:lang w:val="ru-RU"/>
        </w:rPr>
      </w:pPr>
    </w:p>
    <w:p w:rsidR="00000000" w:rsidRDefault="005056C7">
      <w:pPr>
        <w:spacing w:line="360" w:lineRule="auto"/>
        <w:rPr>
          <w:lang w:val="ru-RU"/>
        </w:rPr>
      </w:pPr>
    </w:p>
    <w:p w:rsidR="00000000" w:rsidRDefault="005056C7">
      <w:pPr>
        <w:spacing w:line="360" w:lineRule="auto"/>
        <w:rPr>
          <w:lang w:val="ru-RU"/>
        </w:rPr>
      </w:pPr>
    </w:p>
    <w:p w:rsidR="00000000" w:rsidRDefault="005056C7">
      <w:pPr>
        <w:spacing w:line="360" w:lineRule="auto"/>
        <w:rPr>
          <w:lang w:val="ru-RU"/>
        </w:rPr>
      </w:pPr>
    </w:p>
    <w:p w:rsidR="00000000" w:rsidRDefault="005056C7">
      <w:pPr>
        <w:spacing w:line="360" w:lineRule="auto"/>
        <w:rPr>
          <w:lang w:val="ru-RU"/>
        </w:rPr>
      </w:pPr>
    </w:p>
    <w:p w:rsidR="00000000" w:rsidRDefault="005056C7">
      <w:pPr>
        <w:spacing w:line="360" w:lineRule="auto"/>
        <w:rPr>
          <w:lang w:val="ru-RU"/>
        </w:rPr>
      </w:pPr>
    </w:p>
    <w:p w:rsidR="00000000" w:rsidRDefault="005056C7">
      <w:pPr>
        <w:spacing w:line="360" w:lineRule="auto"/>
        <w:rPr>
          <w:lang w:val="ru-RU"/>
        </w:rPr>
      </w:pPr>
    </w:p>
    <w:p w:rsidR="00000000" w:rsidRDefault="005056C7">
      <w:pPr>
        <w:spacing w:line="360" w:lineRule="auto"/>
        <w:rPr>
          <w:lang w:val="ru-RU"/>
        </w:rPr>
      </w:pPr>
      <w:r>
        <w:rPr>
          <w:lang w:val="ru-RU"/>
        </w:rPr>
        <w:lastRenderedPageBreak/>
        <w:t>Кроме сокращения времени откачки, вымораживание водяных паров уме</w:t>
      </w:r>
      <w:r>
        <w:rPr>
          <w:lang w:val="ru-RU"/>
        </w:rPr>
        <w:t>ньшает вероятность попадания влаги в зазор свариваемых кромок, что способствует, в частности, предотвращению появления  мелких пор в шве при сварке титановых сплавов.</w:t>
      </w:r>
    </w:p>
    <w:p w:rsidR="00000000" w:rsidRDefault="005056C7">
      <w:pPr>
        <w:spacing w:line="360" w:lineRule="auto"/>
        <w:ind w:firstLine="708"/>
        <w:rPr>
          <w:lang w:val="ru-RU"/>
        </w:rPr>
      </w:pPr>
      <w:r>
        <w:rPr>
          <w:lang w:val="ru-RU"/>
        </w:rPr>
        <w:t>Вымораживание водяных паров осуществлено  нами уже в двух промышленных установках для эле</w:t>
      </w:r>
      <w:r>
        <w:rPr>
          <w:lang w:val="ru-RU"/>
        </w:rPr>
        <w:t>ктронно-лучевой сварки.</w:t>
      </w:r>
    </w:p>
    <w:p w:rsidR="00000000" w:rsidRDefault="005056C7">
      <w:pPr>
        <w:spacing w:line="360" w:lineRule="auto"/>
        <w:rPr>
          <w:b/>
          <w:i/>
          <w:sz w:val="26"/>
          <w:szCs w:val="26"/>
          <w:lang w:val="ru-RU"/>
        </w:rPr>
      </w:pPr>
    </w:p>
    <w:p w:rsidR="00000000" w:rsidRDefault="005056C7">
      <w:pPr>
        <w:spacing w:line="360" w:lineRule="auto"/>
        <w:rPr>
          <w:lang w:val="en-US"/>
        </w:rPr>
      </w:pPr>
      <w:r>
        <w:rPr>
          <w:b/>
          <w:i/>
          <w:sz w:val="26"/>
          <w:szCs w:val="26"/>
          <w:lang w:val="ru-RU"/>
        </w:rPr>
        <w:t>ЛИТЕРАТУРА</w:t>
      </w:r>
    </w:p>
    <w:p w:rsidR="00000000" w:rsidRDefault="005056C7">
      <w:pPr>
        <w:spacing w:line="360" w:lineRule="auto"/>
        <w:rPr>
          <w:sz w:val="26"/>
          <w:szCs w:val="26"/>
          <w:lang w:val="en-US"/>
        </w:rPr>
      </w:pPr>
      <w:r>
        <w:rPr>
          <w:sz w:val="26"/>
          <w:szCs w:val="26"/>
          <w:lang w:val="ru-RU"/>
        </w:rPr>
        <w:t xml:space="preserve">1.Нестеров С.Б., </w:t>
      </w:r>
      <w:proofErr w:type="spellStart"/>
      <w:r>
        <w:rPr>
          <w:sz w:val="26"/>
          <w:szCs w:val="26"/>
          <w:lang w:val="ru-RU"/>
        </w:rPr>
        <w:t>Подчерняев</w:t>
      </w:r>
      <w:proofErr w:type="spellEnd"/>
      <w:r>
        <w:rPr>
          <w:sz w:val="26"/>
          <w:szCs w:val="26"/>
          <w:lang w:val="ru-RU"/>
        </w:rPr>
        <w:t xml:space="preserve"> О.Н., Юдин Б.В., В.Н. </w:t>
      </w:r>
      <w:proofErr w:type="spellStart"/>
      <w:r>
        <w:rPr>
          <w:sz w:val="26"/>
          <w:szCs w:val="26"/>
          <w:lang w:val="ru-RU"/>
        </w:rPr>
        <w:t>Кеменов</w:t>
      </w:r>
      <w:proofErr w:type="spellEnd"/>
      <w:r>
        <w:rPr>
          <w:sz w:val="26"/>
          <w:szCs w:val="26"/>
          <w:lang w:val="ru-RU"/>
        </w:rPr>
        <w:t>, Андр</w:t>
      </w:r>
      <w:r>
        <w:rPr>
          <w:sz w:val="26"/>
          <w:szCs w:val="26"/>
          <w:lang w:val="ru-RU"/>
        </w:rPr>
        <w:t>о</w:t>
      </w:r>
      <w:r>
        <w:rPr>
          <w:sz w:val="26"/>
          <w:szCs w:val="26"/>
          <w:lang w:val="ru-RU"/>
        </w:rPr>
        <w:t xml:space="preserve">сов А.В. </w:t>
      </w:r>
      <w:proofErr w:type="gramStart"/>
      <w:r>
        <w:rPr>
          <w:sz w:val="26"/>
          <w:szCs w:val="26"/>
          <w:lang w:val="ru-RU"/>
        </w:rPr>
        <w:t>Высоковакуумные</w:t>
      </w:r>
      <w:proofErr w:type="gramEnd"/>
      <w:r>
        <w:rPr>
          <w:sz w:val="26"/>
          <w:szCs w:val="26"/>
          <w:lang w:val="ru-RU"/>
        </w:rPr>
        <w:t xml:space="preserve"> промышленные </w:t>
      </w:r>
      <w:proofErr w:type="spellStart"/>
      <w:r>
        <w:rPr>
          <w:sz w:val="26"/>
          <w:szCs w:val="26"/>
          <w:lang w:val="ru-RU"/>
        </w:rPr>
        <w:t>крионасосы</w:t>
      </w:r>
      <w:proofErr w:type="spellEnd"/>
      <w:r>
        <w:rPr>
          <w:sz w:val="26"/>
          <w:szCs w:val="26"/>
          <w:lang w:val="ru-RU"/>
        </w:rPr>
        <w:t>. Материалы 6-й международной ко</w:t>
      </w:r>
      <w:r>
        <w:rPr>
          <w:sz w:val="26"/>
          <w:szCs w:val="26"/>
          <w:lang w:val="ru-RU"/>
        </w:rPr>
        <w:t>н</w:t>
      </w:r>
      <w:r>
        <w:rPr>
          <w:sz w:val="26"/>
          <w:szCs w:val="26"/>
          <w:lang w:val="ru-RU"/>
        </w:rPr>
        <w:t>ференции «Вакуумные технологии и оборудование», Харьков, 2003, с. 231-237.</w:t>
      </w:r>
    </w:p>
    <w:p w:rsidR="00000000" w:rsidRDefault="005056C7">
      <w:pPr>
        <w:spacing w:line="360" w:lineRule="auto"/>
        <w:jc w:val="both"/>
        <w:rPr>
          <w:b/>
          <w:bCs/>
          <w:i/>
          <w:iCs/>
          <w:sz w:val="28"/>
          <w:lang w:val="ru-RU"/>
        </w:rPr>
      </w:pPr>
    </w:p>
    <w:p w:rsidR="00000000" w:rsidRDefault="005056C7">
      <w:pPr>
        <w:spacing w:line="360" w:lineRule="auto"/>
        <w:jc w:val="both"/>
        <w:rPr>
          <w:b/>
          <w:bCs/>
          <w:i/>
          <w:iCs/>
          <w:sz w:val="28"/>
          <w:lang w:val="en-US"/>
        </w:rPr>
      </w:pPr>
      <w:r>
        <w:rPr>
          <w:b/>
          <w:bCs/>
          <w:i/>
          <w:iCs/>
          <w:sz w:val="28"/>
          <w:lang w:val="en-US"/>
        </w:rPr>
        <w:t>Summary</w:t>
      </w:r>
    </w:p>
    <w:p w:rsidR="005056C7" w:rsidRDefault="005056C7">
      <w:pPr>
        <w:spacing w:line="360" w:lineRule="auto"/>
        <w:rPr>
          <w:lang w:val="en-US"/>
        </w:rPr>
      </w:pPr>
      <w:r>
        <w:rPr>
          <w:lang w:val="en-US"/>
        </w:rPr>
        <w:t xml:space="preserve">The evacuation results of bulky </w:t>
      </w:r>
      <w:proofErr w:type="spellStart"/>
      <w:r>
        <w:rPr>
          <w:lang w:val="en-US"/>
        </w:rPr>
        <w:t>vaccum</w:t>
      </w:r>
      <w:proofErr w:type="spellEnd"/>
      <w:r>
        <w:rPr>
          <w:lang w:val="en-US"/>
        </w:rPr>
        <w:t xml:space="preserve"> chamber of the production unit KL-132 with application of water </w:t>
      </w:r>
      <w:proofErr w:type="spellStart"/>
      <w:r>
        <w:rPr>
          <w:lang w:val="en-US"/>
        </w:rPr>
        <w:t>vapours</w:t>
      </w:r>
      <w:proofErr w:type="spellEnd"/>
      <w:r>
        <w:rPr>
          <w:lang w:val="en-US"/>
        </w:rPr>
        <w:t xml:space="preserve"> freezing-out system and without it are given. It was established that time for evaporation of the vacuum chamber up to vacuum 2.10</w:t>
      </w:r>
      <w:r>
        <w:rPr>
          <w:vertAlign w:val="superscript"/>
          <w:lang w:val="en-US"/>
        </w:rPr>
        <w:t>-4</w:t>
      </w:r>
      <w:r>
        <w:rPr>
          <w:lang w:val="en-US"/>
        </w:rPr>
        <w:t xml:space="preserve"> mm </w:t>
      </w:r>
      <w:r>
        <w:rPr>
          <w:lang w:val="en-US"/>
        </w:rPr>
        <w:t xml:space="preserve">Hg decreases twice – from 40 min. to 20 min. – in case of water </w:t>
      </w:r>
      <w:proofErr w:type="spellStart"/>
      <w:r>
        <w:rPr>
          <w:lang w:val="en-US"/>
        </w:rPr>
        <w:t>vapours</w:t>
      </w:r>
      <w:proofErr w:type="spellEnd"/>
      <w:r>
        <w:rPr>
          <w:lang w:val="en-US"/>
        </w:rPr>
        <w:t xml:space="preserve"> freezing-out.</w:t>
      </w:r>
    </w:p>
    <w:sectPr w:rsidR="005056C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56C7" w:rsidRDefault="005056C7" w:rsidP="00807495">
      <w:r>
        <w:separator/>
      </w:r>
    </w:p>
  </w:endnote>
  <w:endnote w:type="continuationSeparator" w:id="0">
    <w:p w:rsidR="005056C7" w:rsidRDefault="005056C7" w:rsidP="008074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Romantic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56C7" w:rsidRDefault="005056C7" w:rsidP="00807495">
      <w:r>
        <w:separator/>
      </w:r>
    </w:p>
  </w:footnote>
  <w:footnote w:type="continuationSeparator" w:id="0">
    <w:p w:rsidR="005056C7" w:rsidRDefault="005056C7" w:rsidP="008074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3643"/>
    <w:rsid w:val="005056C7"/>
    <w:rsid w:val="00703643"/>
    <w:rsid w:val="00807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val="uk-UA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Pr>
      <w:color w:val="0000FF"/>
      <w:u w:val="single"/>
    </w:rPr>
  </w:style>
  <w:style w:type="paragraph" w:styleId="a4">
    <w:name w:val="Body Text"/>
    <w:basedOn w:val="a"/>
    <w:semiHidden/>
    <w:pPr>
      <w:spacing w:line="360" w:lineRule="auto"/>
    </w:pPr>
    <w:rPr>
      <w:i/>
      <w:iCs/>
      <w:lang w:val="ru-RU"/>
    </w:rPr>
  </w:style>
  <w:style w:type="paragraph" w:styleId="a5">
    <w:name w:val="header"/>
    <w:basedOn w:val="a"/>
    <w:link w:val="a6"/>
    <w:uiPriority w:val="99"/>
    <w:semiHidden/>
    <w:unhideWhenUsed/>
    <w:rsid w:val="0080749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07495"/>
    <w:rPr>
      <w:sz w:val="24"/>
      <w:szCs w:val="24"/>
      <w:lang w:val="uk-UA"/>
    </w:rPr>
  </w:style>
  <w:style w:type="paragraph" w:styleId="a7">
    <w:name w:val="footer"/>
    <w:basedOn w:val="a"/>
    <w:link w:val="a8"/>
    <w:uiPriority w:val="99"/>
    <w:semiHidden/>
    <w:unhideWhenUsed/>
    <w:rsid w:val="0080749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07495"/>
    <w:rPr>
      <w:sz w:val="24"/>
      <w:szCs w:val="24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Technobeam</Company>
  <LinksUpToDate>false</LinksUpToDate>
  <CharactersWithSpaces>4007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Nazarenko</dc:creator>
  <cp:lastModifiedBy>user_f104</cp:lastModifiedBy>
  <cp:revision>3</cp:revision>
  <cp:lastPrinted>2007-11-19T07:25:00Z</cp:lastPrinted>
  <dcterms:created xsi:type="dcterms:W3CDTF">2015-07-15T15:14:00Z</dcterms:created>
  <dcterms:modified xsi:type="dcterms:W3CDTF">2015-07-15T15:16:00Z</dcterms:modified>
</cp:coreProperties>
</file>